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4B3E4" w14:textId="6E9B0338" w:rsidR="002A6A08" w:rsidRDefault="002A6A08" w:rsidP="002A6A08">
      <w:pPr>
        <w:jc w:val="center"/>
        <w:rPr>
          <w:rFonts w:asciiTheme="majorHAnsi" w:hAnsiTheme="majorHAnsi"/>
          <w:sz w:val="28"/>
          <w:szCs w:val="28"/>
        </w:rPr>
      </w:pPr>
      <w:r w:rsidRPr="002A6A08">
        <w:rPr>
          <w:rFonts w:asciiTheme="majorHAnsi" w:hAnsiTheme="majorHAnsi"/>
          <w:sz w:val="28"/>
          <w:szCs w:val="28"/>
        </w:rPr>
        <w:t>Compare the features of two Non-Contact Forces</w:t>
      </w:r>
    </w:p>
    <w:p w14:paraId="75460BF7" w14:textId="77777777" w:rsidR="004E15A4" w:rsidRPr="002A6A08" w:rsidRDefault="002A6A08" w:rsidP="002A6A08">
      <w:pPr>
        <w:jc w:val="center"/>
        <w:rPr>
          <w:rFonts w:asciiTheme="majorHAnsi" w:hAnsiTheme="majorHAnsi"/>
          <w:sz w:val="28"/>
          <w:szCs w:val="28"/>
        </w:rPr>
      </w:pPr>
      <w:r w:rsidRPr="002A6A08">
        <w:rPr>
          <w:rFonts w:asciiTheme="majorHAnsi" w:hAnsiTheme="majorHAnsi"/>
          <w:sz w:val="28"/>
          <w:szCs w:val="28"/>
        </w:rPr>
        <w:t>Magnetism and Electrostatics</w:t>
      </w:r>
    </w:p>
    <w:p w14:paraId="1B45F047" w14:textId="77777777" w:rsidR="002A6A08" w:rsidRPr="002A6A08" w:rsidRDefault="002A6A08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2694"/>
        <w:gridCol w:w="3584"/>
        <w:gridCol w:w="3362"/>
      </w:tblGrid>
      <w:tr w:rsidR="002A6A08" w:rsidRPr="002A6A08" w14:paraId="64007A77" w14:textId="77777777" w:rsidTr="002A6A08">
        <w:tc>
          <w:tcPr>
            <w:tcW w:w="2694" w:type="dxa"/>
          </w:tcPr>
          <w:p w14:paraId="651F9CD9" w14:textId="77777777" w:rsidR="002A6A08" w:rsidRPr="002A6A08" w:rsidRDefault="002A6A08" w:rsidP="002A6A0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84" w:type="dxa"/>
          </w:tcPr>
          <w:p w14:paraId="08D10E7F" w14:textId="77777777" w:rsidR="002A6A08" w:rsidRPr="002A6A08" w:rsidRDefault="002A6A08" w:rsidP="002A6A0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725D38F" w14:textId="77777777" w:rsidR="002A6A08" w:rsidRPr="002A6A08" w:rsidRDefault="002A6A08" w:rsidP="002A6A0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A6A08">
              <w:rPr>
                <w:rFonts w:asciiTheme="majorHAnsi" w:hAnsiTheme="majorHAnsi"/>
                <w:sz w:val="28"/>
                <w:szCs w:val="28"/>
              </w:rPr>
              <w:t>Magnetic Force</w:t>
            </w:r>
          </w:p>
          <w:p w14:paraId="61320258" w14:textId="77777777" w:rsidR="002A6A08" w:rsidRPr="002A6A08" w:rsidRDefault="002A6A08" w:rsidP="002A6A0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62" w:type="dxa"/>
          </w:tcPr>
          <w:p w14:paraId="5690CB4D" w14:textId="77777777" w:rsidR="002A6A08" w:rsidRPr="002A6A08" w:rsidRDefault="002A6A08" w:rsidP="002A6A0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BD420F1" w14:textId="77777777" w:rsidR="002A6A08" w:rsidRPr="002A6A08" w:rsidRDefault="002A6A08" w:rsidP="002A6A0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A6A08">
              <w:rPr>
                <w:rFonts w:asciiTheme="majorHAnsi" w:hAnsiTheme="majorHAnsi"/>
                <w:sz w:val="28"/>
                <w:szCs w:val="28"/>
              </w:rPr>
              <w:t>Electrostatic Force</w:t>
            </w:r>
          </w:p>
        </w:tc>
      </w:tr>
      <w:tr w:rsidR="002A6A08" w:rsidRPr="002A6A08" w14:paraId="02E9088F" w14:textId="77777777" w:rsidTr="002A6A08">
        <w:tc>
          <w:tcPr>
            <w:tcW w:w="2694" w:type="dxa"/>
          </w:tcPr>
          <w:p w14:paraId="01671AED" w14:textId="77777777" w:rsidR="002A6A08" w:rsidRPr="002A6A08" w:rsidRDefault="002A6A08">
            <w:pPr>
              <w:rPr>
                <w:rFonts w:asciiTheme="majorHAnsi" w:hAnsiTheme="majorHAnsi"/>
                <w:sz w:val="28"/>
                <w:szCs w:val="28"/>
              </w:rPr>
            </w:pPr>
            <w:r w:rsidRPr="002A6A08">
              <w:rPr>
                <w:rFonts w:asciiTheme="majorHAnsi" w:hAnsiTheme="majorHAnsi"/>
                <w:sz w:val="28"/>
                <w:szCs w:val="28"/>
              </w:rPr>
              <w:t xml:space="preserve">Describe the force and how you </w:t>
            </w:r>
            <w:r w:rsidR="008619B1">
              <w:rPr>
                <w:rFonts w:asciiTheme="majorHAnsi" w:hAnsiTheme="majorHAnsi"/>
                <w:sz w:val="28"/>
                <w:szCs w:val="28"/>
              </w:rPr>
              <w:t xml:space="preserve">have </w:t>
            </w:r>
            <w:r w:rsidRPr="002A6A08">
              <w:rPr>
                <w:rFonts w:asciiTheme="majorHAnsi" w:hAnsiTheme="majorHAnsi"/>
                <w:sz w:val="28"/>
                <w:szCs w:val="28"/>
              </w:rPr>
              <w:t>observe</w:t>
            </w:r>
            <w:r w:rsidR="008619B1">
              <w:rPr>
                <w:rFonts w:asciiTheme="majorHAnsi" w:hAnsiTheme="majorHAnsi"/>
                <w:sz w:val="28"/>
                <w:szCs w:val="28"/>
              </w:rPr>
              <w:t>d</w:t>
            </w:r>
            <w:r w:rsidRPr="002A6A08">
              <w:rPr>
                <w:rFonts w:asciiTheme="majorHAnsi" w:hAnsiTheme="majorHAnsi"/>
                <w:sz w:val="28"/>
                <w:szCs w:val="28"/>
              </w:rPr>
              <w:t xml:space="preserve"> it working.</w:t>
            </w:r>
          </w:p>
          <w:p w14:paraId="6B809497" w14:textId="77777777" w:rsidR="002A6A08" w:rsidRPr="002A6A08" w:rsidRDefault="002A6A0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ED16249" w14:textId="77777777" w:rsidR="002A6A08" w:rsidRPr="002A6A08" w:rsidRDefault="002A6A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84" w:type="dxa"/>
          </w:tcPr>
          <w:p w14:paraId="01B47273" w14:textId="77777777" w:rsidR="002A6A08" w:rsidRPr="002A6A08" w:rsidRDefault="002A6A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62" w:type="dxa"/>
          </w:tcPr>
          <w:p w14:paraId="029756C9" w14:textId="77777777" w:rsidR="002A6A08" w:rsidRPr="002A6A08" w:rsidRDefault="002A6A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A6A08" w:rsidRPr="002A6A08" w14:paraId="3A8EE788" w14:textId="77777777" w:rsidTr="002A6A08">
        <w:tc>
          <w:tcPr>
            <w:tcW w:w="2694" w:type="dxa"/>
          </w:tcPr>
          <w:p w14:paraId="40FA0E84" w14:textId="77777777" w:rsidR="002A6A08" w:rsidRPr="002A6A08" w:rsidRDefault="002A6A08">
            <w:pPr>
              <w:rPr>
                <w:rFonts w:asciiTheme="majorHAnsi" w:hAnsiTheme="majorHAnsi"/>
                <w:sz w:val="28"/>
                <w:szCs w:val="28"/>
              </w:rPr>
            </w:pPr>
            <w:r w:rsidRPr="002A6A08">
              <w:rPr>
                <w:rFonts w:asciiTheme="majorHAnsi" w:hAnsiTheme="majorHAnsi"/>
                <w:sz w:val="28"/>
                <w:szCs w:val="28"/>
              </w:rPr>
              <w:t>State the “Pole Law” and the “Charge Law”.</w:t>
            </w:r>
          </w:p>
          <w:p w14:paraId="540BB57C" w14:textId="77777777" w:rsidR="002A6A08" w:rsidRPr="002A6A08" w:rsidRDefault="002A6A0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03E3D5F" w14:textId="77777777" w:rsidR="002A6A08" w:rsidRPr="002A6A08" w:rsidRDefault="002A6A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84" w:type="dxa"/>
          </w:tcPr>
          <w:p w14:paraId="4EC551DC" w14:textId="77777777" w:rsidR="002A6A08" w:rsidRPr="002A6A08" w:rsidRDefault="002A6A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62" w:type="dxa"/>
          </w:tcPr>
          <w:p w14:paraId="02E2316D" w14:textId="77777777" w:rsidR="002A6A08" w:rsidRPr="002A6A08" w:rsidRDefault="002A6A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A6A08" w:rsidRPr="002A6A08" w14:paraId="264F2C1F" w14:textId="77777777" w:rsidTr="002A6A08">
        <w:tc>
          <w:tcPr>
            <w:tcW w:w="2694" w:type="dxa"/>
          </w:tcPr>
          <w:p w14:paraId="17552A72" w14:textId="77777777" w:rsidR="002A6A08" w:rsidRPr="002A6A08" w:rsidRDefault="002A6A08">
            <w:pPr>
              <w:rPr>
                <w:rFonts w:asciiTheme="majorHAnsi" w:hAnsiTheme="majorHAnsi"/>
                <w:sz w:val="28"/>
                <w:szCs w:val="28"/>
              </w:rPr>
            </w:pPr>
            <w:r w:rsidRPr="002A6A08">
              <w:rPr>
                <w:rFonts w:asciiTheme="majorHAnsi" w:hAnsiTheme="majorHAnsi"/>
                <w:sz w:val="28"/>
                <w:szCs w:val="28"/>
              </w:rPr>
              <w:t>Name the types of materials attracted by the force field.</w:t>
            </w:r>
            <w:r w:rsidRPr="002A6A08">
              <w:rPr>
                <w:rFonts w:asciiTheme="majorHAnsi" w:hAnsiTheme="majorHAnsi"/>
                <w:sz w:val="28"/>
                <w:szCs w:val="28"/>
              </w:rPr>
              <w:br/>
            </w:r>
          </w:p>
          <w:p w14:paraId="394A2052" w14:textId="77777777" w:rsidR="002A6A08" w:rsidRPr="002A6A08" w:rsidRDefault="002A6A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84" w:type="dxa"/>
          </w:tcPr>
          <w:p w14:paraId="6BC6B983" w14:textId="77777777" w:rsidR="002A6A08" w:rsidRPr="002A6A08" w:rsidRDefault="002A6A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62" w:type="dxa"/>
          </w:tcPr>
          <w:p w14:paraId="41C7BA9F" w14:textId="77777777" w:rsidR="002A6A08" w:rsidRPr="002A6A08" w:rsidRDefault="002A6A0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65C6A3E" w14:textId="77777777" w:rsidR="002A6A08" w:rsidRDefault="002A6A08">
      <w:pPr>
        <w:rPr>
          <w:rFonts w:asciiTheme="majorHAnsi" w:hAnsiTheme="majorHAnsi"/>
        </w:rPr>
      </w:pPr>
    </w:p>
    <w:p w14:paraId="6264A337" w14:textId="77777777" w:rsidR="002A6A08" w:rsidRDefault="002A6A08">
      <w:pPr>
        <w:rPr>
          <w:rFonts w:asciiTheme="majorHAnsi" w:hAnsiTheme="majorHAnsi"/>
        </w:rPr>
      </w:pPr>
    </w:p>
    <w:p w14:paraId="49D654E3" w14:textId="77777777" w:rsidR="002A6A08" w:rsidRDefault="002A6A08" w:rsidP="002A6A08">
      <w:pPr>
        <w:jc w:val="center"/>
        <w:rPr>
          <w:rFonts w:asciiTheme="majorHAnsi" w:hAnsiTheme="majorHAnsi"/>
          <w:sz w:val="28"/>
          <w:szCs w:val="28"/>
        </w:rPr>
      </w:pPr>
      <w:r w:rsidRPr="002A6A08">
        <w:rPr>
          <w:rFonts w:asciiTheme="majorHAnsi" w:hAnsiTheme="majorHAnsi"/>
          <w:sz w:val="28"/>
          <w:szCs w:val="28"/>
        </w:rPr>
        <w:t>Compare the features of two Non-Contact Forces</w:t>
      </w:r>
    </w:p>
    <w:p w14:paraId="3E83757C" w14:textId="77777777" w:rsidR="002A6A08" w:rsidRPr="002A6A08" w:rsidRDefault="002A6A08" w:rsidP="002A6A08">
      <w:pPr>
        <w:jc w:val="center"/>
        <w:rPr>
          <w:rFonts w:asciiTheme="majorHAnsi" w:hAnsiTheme="majorHAnsi"/>
          <w:sz w:val="28"/>
          <w:szCs w:val="28"/>
        </w:rPr>
      </w:pPr>
      <w:r w:rsidRPr="002A6A08">
        <w:rPr>
          <w:rFonts w:asciiTheme="majorHAnsi" w:hAnsiTheme="majorHAnsi"/>
          <w:sz w:val="28"/>
          <w:szCs w:val="28"/>
        </w:rPr>
        <w:t>Magnetism and Electrostatics</w:t>
      </w:r>
    </w:p>
    <w:p w14:paraId="543EFAE6" w14:textId="77777777" w:rsidR="002A6A08" w:rsidRPr="002A6A08" w:rsidRDefault="002A6A08" w:rsidP="002A6A08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2694"/>
        <w:gridCol w:w="3584"/>
        <w:gridCol w:w="3362"/>
      </w:tblGrid>
      <w:tr w:rsidR="002A6A08" w:rsidRPr="002A6A08" w14:paraId="15A133BA" w14:textId="77777777" w:rsidTr="0012013A">
        <w:tc>
          <w:tcPr>
            <w:tcW w:w="2694" w:type="dxa"/>
          </w:tcPr>
          <w:p w14:paraId="0F2C3621" w14:textId="77777777" w:rsidR="002A6A08" w:rsidRPr="002A6A08" w:rsidRDefault="002A6A08" w:rsidP="0012013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84" w:type="dxa"/>
          </w:tcPr>
          <w:p w14:paraId="2E254B08" w14:textId="77777777" w:rsidR="002A6A08" w:rsidRPr="002A6A08" w:rsidRDefault="002A6A08" w:rsidP="0012013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67BC50D7" w14:textId="77777777" w:rsidR="002A6A08" w:rsidRPr="002A6A08" w:rsidRDefault="002A6A08" w:rsidP="0012013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A6A08">
              <w:rPr>
                <w:rFonts w:asciiTheme="majorHAnsi" w:hAnsiTheme="majorHAnsi"/>
                <w:sz w:val="28"/>
                <w:szCs w:val="28"/>
              </w:rPr>
              <w:t>Magnetic Force</w:t>
            </w:r>
          </w:p>
          <w:p w14:paraId="3E762744" w14:textId="77777777" w:rsidR="002A6A08" w:rsidRPr="002A6A08" w:rsidRDefault="002A6A08" w:rsidP="0012013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62" w:type="dxa"/>
          </w:tcPr>
          <w:p w14:paraId="55CD2967" w14:textId="77777777" w:rsidR="002A6A08" w:rsidRPr="002A6A08" w:rsidRDefault="002A6A08" w:rsidP="0012013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ABA3C1F" w14:textId="77777777" w:rsidR="002A6A08" w:rsidRPr="002A6A08" w:rsidRDefault="002A6A08" w:rsidP="0012013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A6A08">
              <w:rPr>
                <w:rFonts w:asciiTheme="majorHAnsi" w:hAnsiTheme="majorHAnsi"/>
                <w:sz w:val="28"/>
                <w:szCs w:val="28"/>
              </w:rPr>
              <w:t>Electrostatic Force</w:t>
            </w:r>
          </w:p>
        </w:tc>
      </w:tr>
      <w:tr w:rsidR="002A6A08" w:rsidRPr="002A6A08" w14:paraId="10D04DBF" w14:textId="77777777" w:rsidTr="0012013A">
        <w:tc>
          <w:tcPr>
            <w:tcW w:w="2694" w:type="dxa"/>
          </w:tcPr>
          <w:p w14:paraId="644A1E77" w14:textId="77777777" w:rsidR="002A6A08" w:rsidRPr="002A6A08" w:rsidRDefault="002A6A08" w:rsidP="0012013A">
            <w:pPr>
              <w:rPr>
                <w:rFonts w:asciiTheme="majorHAnsi" w:hAnsiTheme="majorHAnsi"/>
                <w:sz w:val="28"/>
                <w:szCs w:val="28"/>
              </w:rPr>
            </w:pPr>
            <w:r w:rsidRPr="002A6A08">
              <w:rPr>
                <w:rFonts w:asciiTheme="majorHAnsi" w:hAnsiTheme="majorHAnsi"/>
                <w:sz w:val="28"/>
                <w:szCs w:val="28"/>
              </w:rPr>
              <w:t xml:space="preserve">Describe the force and how you </w:t>
            </w:r>
            <w:r w:rsidR="008619B1">
              <w:rPr>
                <w:rFonts w:asciiTheme="majorHAnsi" w:hAnsiTheme="majorHAnsi"/>
                <w:sz w:val="28"/>
                <w:szCs w:val="28"/>
              </w:rPr>
              <w:t xml:space="preserve">have </w:t>
            </w:r>
            <w:r w:rsidRPr="002A6A08">
              <w:rPr>
                <w:rFonts w:asciiTheme="majorHAnsi" w:hAnsiTheme="majorHAnsi"/>
                <w:sz w:val="28"/>
                <w:szCs w:val="28"/>
              </w:rPr>
              <w:t>observe</w:t>
            </w:r>
            <w:r w:rsidR="008619B1">
              <w:rPr>
                <w:rFonts w:asciiTheme="majorHAnsi" w:hAnsiTheme="majorHAnsi"/>
                <w:sz w:val="28"/>
                <w:szCs w:val="28"/>
              </w:rPr>
              <w:t>d</w:t>
            </w:r>
            <w:r w:rsidRPr="002A6A08">
              <w:rPr>
                <w:rFonts w:asciiTheme="majorHAnsi" w:hAnsiTheme="majorHAnsi"/>
                <w:sz w:val="28"/>
                <w:szCs w:val="28"/>
              </w:rPr>
              <w:t xml:space="preserve"> it working.</w:t>
            </w:r>
          </w:p>
          <w:p w14:paraId="0A7FA868" w14:textId="77777777" w:rsidR="002A6A08" w:rsidRPr="002A6A08" w:rsidRDefault="002A6A08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E6C43D8" w14:textId="77777777" w:rsidR="002A6A08" w:rsidRPr="002A6A08" w:rsidRDefault="002A6A08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84" w:type="dxa"/>
          </w:tcPr>
          <w:p w14:paraId="7A7399CB" w14:textId="77777777" w:rsidR="002A6A08" w:rsidRPr="002A6A08" w:rsidRDefault="002A6A08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62" w:type="dxa"/>
          </w:tcPr>
          <w:p w14:paraId="3FE00944" w14:textId="77777777" w:rsidR="002A6A08" w:rsidRPr="002A6A08" w:rsidRDefault="002A6A08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A6A08" w:rsidRPr="002A6A08" w14:paraId="029A62BC" w14:textId="77777777" w:rsidTr="0012013A">
        <w:tc>
          <w:tcPr>
            <w:tcW w:w="2694" w:type="dxa"/>
          </w:tcPr>
          <w:p w14:paraId="22435C46" w14:textId="77777777" w:rsidR="002A6A08" w:rsidRPr="002A6A08" w:rsidRDefault="002A6A08" w:rsidP="0012013A">
            <w:pPr>
              <w:rPr>
                <w:rFonts w:asciiTheme="majorHAnsi" w:hAnsiTheme="majorHAnsi"/>
                <w:sz w:val="28"/>
                <w:szCs w:val="28"/>
              </w:rPr>
            </w:pPr>
            <w:r w:rsidRPr="002A6A08">
              <w:rPr>
                <w:rFonts w:asciiTheme="majorHAnsi" w:hAnsiTheme="majorHAnsi"/>
                <w:sz w:val="28"/>
                <w:szCs w:val="28"/>
              </w:rPr>
              <w:t>State the “Pole Law” and the “Charge Law”.</w:t>
            </w:r>
          </w:p>
          <w:p w14:paraId="0D37B2A3" w14:textId="77777777" w:rsidR="002A6A08" w:rsidRPr="002A6A08" w:rsidRDefault="002A6A08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CCCDC73" w14:textId="77777777" w:rsidR="002A6A08" w:rsidRPr="002A6A08" w:rsidRDefault="002A6A08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A31FB52" w14:textId="77777777" w:rsidR="002A6A08" w:rsidRPr="002A6A08" w:rsidRDefault="002A6A08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84" w:type="dxa"/>
          </w:tcPr>
          <w:p w14:paraId="7A8366EE" w14:textId="77777777" w:rsidR="002A6A08" w:rsidRPr="002A6A08" w:rsidRDefault="002A6A08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62" w:type="dxa"/>
          </w:tcPr>
          <w:p w14:paraId="1E10B91D" w14:textId="77777777" w:rsidR="002A6A08" w:rsidRPr="002A6A08" w:rsidRDefault="002A6A08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A6A08" w:rsidRPr="002A6A08" w14:paraId="0324F11E" w14:textId="77777777" w:rsidTr="0012013A">
        <w:tc>
          <w:tcPr>
            <w:tcW w:w="2694" w:type="dxa"/>
          </w:tcPr>
          <w:p w14:paraId="77CA6790" w14:textId="77777777" w:rsidR="002A6A08" w:rsidRPr="002A6A08" w:rsidRDefault="002A6A08" w:rsidP="0012013A">
            <w:pPr>
              <w:rPr>
                <w:rFonts w:asciiTheme="majorHAnsi" w:hAnsiTheme="majorHAnsi"/>
                <w:sz w:val="28"/>
                <w:szCs w:val="28"/>
              </w:rPr>
            </w:pPr>
            <w:r w:rsidRPr="002A6A08">
              <w:rPr>
                <w:rFonts w:asciiTheme="majorHAnsi" w:hAnsiTheme="majorHAnsi"/>
                <w:sz w:val="28"/>
                <w:szCs w:val="28"/>
              </w:rPr>
              <w:t>Name the types of materials attracted by the force field.</w:t>
            </w:r>
            <w:r w:rsidRPr="002A6A08">
              <w:rPr>
                <w:rFonts w:asciiTheme="majorHAnsi" w:hAnsiTheme="majorHAnsi"/>
                <w:sz w:val="28"/>
                <w:szCs w:val="28"/>
              </w:rPr>
              <w:br/>
            </w:r>
          </w:p>
          <w:p w14:paraId="2AF3F208" w14:textId="77777777" w:rsidR="002A6A08" w:rsidRPr="002A6A08" w:rsidRDefault="002A6A08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584" w:type="dxa"/>
          </w:tcPr>
          <w:p w14:paraId="6B98EAE7" w14:textId="77777777" w:rsidR="002A6A08" w:rsidRPr="002A6A08" w:rsidRDefault="002A6A08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62" w:type="dxa"/>
          </w:tcPr>
          <w:p w14:paraId="6478A37D" w14:textId="77777777" w:rsidR="002A6A08" w:rsidRPr="002A6A08" w:rsidRDefault="002A6A08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321B021" w14:textId="77777777" w:rsidR="0012013A" w:rsidRDefault="0012013A" w:rsidP="0012013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6DB1BD9F" w14:textId="77777777" w:rsidR="0012013A" w:rsidRDefault="0012013A" w:rsidP="002A6A08">
      <w:pPr>
        <w:rPr>
          <w:rFonts w:asciiTheme="majorHAnsi" w:hAnsiTheme="majorHAnsi"/>
        </w:rPr>
      </w:pPr>
    </w:p>
    <w:p w14:paraId="56C47672" w14:textId="156904AF" w:rsidR="0012013A" w:rsidRPr="0012013A" w:rsidRDefault="0012013A" w:rsidP="0012013A">
      <w:pPr>
        <w:jc w:val="center"/>
        <w:rPr>
          <w:rFonts w:asciiTheme="majorHAnsi" w:hAnsiTheme="majorHAnsi"/>
          <w:b/>
          <w:sz w:val="28"/>
          <w:szCs w:val="28"/>
        </w:rPr>
      </w:pPr>
      <w:r w:rsidRPr="0012013A">
        <w:rPr>
          <w:rFonts w:asciiTheme="majorHAnsi" w:hAnsiTheme="majorHAnsi"/>
          <w:b/>
          <w:sz w:val="28"/>
          <w:szCs w:val="28"/>
        </w:rPr>
        <w:t>Creativity in Scientific Thinking</w:t>
      </w:r>
    </w:p>
    <w:p w14:paraId="22CAE25C" w14:textId="114FB505" w:rsidR="0012013A" w:rsidRDefault="0012013A" w:rsidP="0012013A">
      <w:pPr>
        <w:ind w:left="-567"/>
        <w:rPr>
          <w:rFonts w:asciiTheme="majorHAnsi" w:hAnsiTheme="majorHAnsi"/>
          <w:sz w:val="28"/>
          <w:szCs w:val="28"/>
        </w:rPr>
      </w:pPr>
      <w:r w:rsidRPr="0012013A">
        <w:rPr>
          <w:rFonts w:asciiTheme="majorHAnsi" w:hAnsiTheme="majorHAnsi"/>
          <w:sz w:val="28"/>
          <w:szCs w:val="28"/>
        </w:rPr>
        <w:t xml:space="preserve">One aim of making notes is </w:t>
      </w:r>
      <w:r>
        <w:rPr>
          <w:rFonts w:asciiTheme="majorHAnsi" w:hAnsiTheme="majorHAnsi"/>
          <w:sz w:val="28"/>
          <w:szCs w:val="28"/>
        </w:rPr>
        <w:t>to help you</w:t>
      </w:r>
      <w:r w:rsidRPr="0012013A">
        <w:rPr>
          <w:rFonts w:asciiTheme="majorHAnsi" w:hAnsiTheme="majorHAnsi"/>
          <w:sz w:val="28"/>
          <w:szCs w:val="28"/>
        </w:rPr>
        <w:t xml:space="preserve"> process the information and </w:t>
      </w:r>
      <w:r>
        <w:rPr>
          <w:rFonts w:asciiTheme="majorHAnsi" w:hAnsiTheme="majorHAnsi"/>
          <w:sz w:val="28"/>
          <w:szCs w:val="28"/>
        </w:rPr>
        <w:t xml:space="preserve">then </w:t>
      </w:r>
      <w:r w:rsidRPr="0012013A">
        <w:rPr>
          <w:rFonts w:asciiTheme="majorHAnsi" w:hAnsiTheme="majorHAnsi"/>
          <w:sz w:val="28"/>
          <w:szCs w:val="28"/>
        </w:rPr>
        <w:t xml:space="preserve">communicate your understandings to others </w:t>
      </w:r>
      <w:r>
        <w:rPr>
          <w:rFonts w:asciiTheme="majorHAnsi" w:hAnsiTheme="majorHAnsi"/>
          <w:sz w:val="28"/>
          <w:szCs w:val="28"/>
        </w:rPr>
        <w:t xml:space="preserve">by writing </w:t>
      </w:r>
      <w:r w:rsidRPr="0012013A">
        <w:rPr>
          <w:rFonts w:asciiTheme="majorHAnsi" w:hAnsiTheme="majorHAnsi"/>
          <w:sz w:val="28"/>
          <w:szCs w:val="28"/>
        </w:rPr>
        <w:t>and drawing diagrams.</w:t>
      </w:r>
    </w:p>
    <w:p w14:paraId="0ED7DEC6" w14:textId="77777777" w:rsidR="0012013A" w:rsidRPr="0012013A" w:rsidRDefault="0012013A" w:rsidP="0012013A">
      <w:pPr>
        <w:ind w:left="-567"/>
        <w:rPr>
          <w:rFonts w:asciiTheme="majorHAnsi" w:hAnsiTheme="majorHAnsi"/>
          <w:sz w:val="28"/>
          <w:szCs w:val="28"/>
        </w:rPr>
      </w:pPr>
    </w:p>
    <w:p w14:paraId="15C96573" w14:textId="049E801D" w:rsidR="0012013A" w:rsidRPr="0012013A" w:rsidRDefault="0012013A" w:rsidP="0012013A">
      <w:pPr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Arrange your observations into</w:t>
      </w:r>
      <w:r w:rsidRPr="0012013A">
        <w:rPr>
          <w:rFonts w:asciiTheme="majorHAnsi" w:hAnsiTheme="majorHAnsi"/>
          <w:sz w:val="28"/>
          <w:szCs w:val="28"/>
        </w:rPr>
        <w:t xml:space="preserve"> a table that looks </w:t>
      </w:r>
      <w:r>
        <w:rPr>
          <w:rFonts w:asciiTheme="majorHAnsi" w:hAnsiTheme="majorHAnsi"/>
          <w:sz w:val="28"/>
          <w:szCs w:val="28"/>
        </w:rPr>
        <w:t xml:space="preserve">similar to </w:t>
      </w:r>
      <w:r w:rsidRPr="0012013A">
        <w:rPr>
          <w:rFonts w:asciiTheme="majorHAnsi" w:hAnsiTheme="majorHAnsi"/>
          <w:sz w:val="28"/>
          <w:szCs w:val="28"/>
        </w:rPr>
        <w:t xml:space="preserve">a rectangular Venn </w:t>
      </w:r>
      <w:proofErr w:type="gramStart"/>
      <w:r w:rsidRPr="0012013A">
        <w:rPr>
          <w:rFonts w:asciiTheme="majorHAnsi" w:hAnsiTheme="majorHAnsi"/>
          <w:sz w:val="28"/>
          <w:szCs w:val="28"/>
        </w:rPr>
        <w:t>Diagram</w:t>
      </w:r>
      <w:proofErr w:type="gramEnd"/>
      <w:r w:rsidRPr="0012013A">
        <w:rPr>
          <w:rFonts w:asciiTheme="majorHAnsi" w:hAnsiTheme="majorHAnsi"/>
          <w:sz w:val="28"/>
          <w:szCs w:val="28"/>
        </w:rPr>
        <w:t>.</w:t>
      </w:r>
    </w:p>
    <w:p w14:paraId="39E58EE0" w14:textId="77777777" w:rsidR="0012013A" w:rsidRDefault="0012013A" w:rsidP="0012013A">
      <w:pPr>
        <w:ind w:left="-567"/>
        <w:rPr>
          <w:rFonts w:asciiTheme="majorHAnsi" w:hAnsiTheme="majorHAnsi"/>
        </w:rPr>
      </w:pPr>
    </w:p>
    <w:tbl>
      <w:tblPr>
        <w:tblStyle w:val="TableGrid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12013A" w:rsidRPr="0012013A" w14:paraId="03C81C5D" w14:textId="77777777" w:rsidTr="0012013A">
        <w:tc>
          <w:tcPr>
            <w:tcW w:w="3355" w:type="dxa"/>
          </w:tcPr>
          <w:p w14:paraId="4C18FA55" w14:textId="77777777" w:rsidR="0012013A" w:rsidRPr="0012013A" w:rsidRDefault="0012013A" w:rsidP="0012013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5486C29" w14:textId="77777777" w:rsidR="0012013A" w:rsidRPr="0012013A" w:rsidRDefault="0012013A" w:rsidP="0012013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2013A">
              <w:rPr>
                <w:rFonts w:asciiTheme="majorHAnsi" w:hAnsiTheme="majorHAnsi"/>
                <w:sz w:val="28"/>
                <w:szCs w:val="28"/>
              </w:rPr>
              <w:t>Magnetic Force</w:t>
            </w:r>
          </w:p>
          <w:p w14:paraId="0DEBDAC9" w14:textId="675DEA47" w:rsidR="0012013A" w:rsidRPr="0012013A" w:rsidRDefault="0012013A" w:rsidP="0012013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2013A">
              <w:rPr>
                <w:rFonts w:asciiTheme="majorHAnsi" w:hAnsiTheme="majorHAnsi"/>
                <w:sz w:val="28"/>
                <w:szCs w:val="28"/>
              </w:rPr>
              <w:t xml:space="preserve">(Give an </w:t>
            </w:r>
            <w:proofErr w:type="gramStart"/>
            <w:r w:rsidRPr="0012013A">
              <w:rPr>
                <w:rFonts w:asciiTheme="majorHAnsi" w:hAnsiTheme="majorHAnsi"/>
                <w:sz w:val="28"/>
                <w:szCs w:val="28"/>
              </w:rPr>
              <w:t>example )</w:t>
            </w:r>
            <w:proofErr w:type="gramEnd"/>
          </w:p>
        </w:tc>
        <w:tc>
          <w:tcPr>
            <w:tcW w:w="3355" w:type="dxa"/>
          </w:tcPr>
          <w:p w14:paraId="2C350FE3" w14:textId="77777777" w:rsidR="0012013A" w:rsidRPr="0012013A" w:rsidRDefault="0012013A" w:rsidP="0012013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F56B6F7" w14:textId="0BEC25C8" w:rsidR="0012013A" w:rsidRPr="0012013A" w:rsidRDefault="0012013A" w:rsidP="0012013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2013A">
              <w:rPr>
                <w:rFonts w:asciiTheme="majorHAnsi" w:hAnsiTheme="majorHAnsi"/>
                <w:sz w:val="28"/>
                <w:szCs w:val="28"/>
              </w:rPr>
              <w:t>Common features of the two forces</w:t>
            </w:r>
          </w:p>
        </w:tc>
        <w:tc>
          <w:tcPr>
            <w:tcW w:w="3355" w:type="dxa"/>
          </w:tcPr>
          <w:p w14:paraId="3CB628E7" w14:textId="77777777" w:rsidR="0012013A" w:rsidRPr="0012013A" w:rsidRDefault="0012013A" w:rsidP="0012013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52FEAB7" w14:textId="77777777" w:rsidR="0012013A" w:rsidRPr="0012013A" w:rsidRDefault="0012013A" w:rsidP="0012013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2013A">
              <w:rPr>
                <w:rFonts w:asciiTheme="majorHAnsi" w:hAnsiTheme="majorHAnsi"/>
                <w:sz w:val="28"/>
                <w:szCs w:val="28"/>
              </w:rPr>
              <w:t>Electrostatic Force</w:t>
            </w:r>
          </w:p>
          <w:p w14:paraId="334BF378" w14:textId="1A4C22DC" w:rsidR="0012013A" w:rsidRPr="0012013A" w:rsidRDefault="0012013A" w:rsidP="0012013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2013A">
              <w:rPr>
                <w:rFonts w:asciiTheme="majorHAnsi" w:hAnsiTheme="majorHAnsi"/>
                <w:sz w:val="28"/>
                <w:szCs w:val="28"/>
              </w:rPr>
              <w:t xml:space="preserve">(Give an </w:t>
            </w:r>
            <w:proofErr w:type="gramStart"/>
            <w:r w:rsidRPr="0012013A">
              <w:rPr>
                <w:rFonts w:asciiTheme="majorHAnsi" w:hAnsiTheme="majorHAnsi"/>
                <w:sz w:val="28"/>
                <w:szCs w:val="28"/>
              </w:rPr>
              <w:t>example )</w:t>
            </w:r>
            <w:proofErr w:type="gramEnd"/>
          </w:p>
        </w:tc>
      </w:tr>
      <w:tr w:rsidR="0012013A" w:rsidRPr="0012013A" w14:paraId="4E54A8D2" w14:textId="77777777" w:rsidTr="0012013A">
        <w:tc>
          <w:tcPr>
            <w:tcW w:w="3355" w:type="dxa"/>
          </w:tcPr>
          <w:p w14:paraId="2EF4C020" w14:textId="740556CE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E7B6922" w14:textId="77777777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F7D3190" w14:textId="77777777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55" w:type="dxa"/>
          </w:tcPr>
          <w:p w14:paraId="01A33342" w14:textId="77777777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CF21DB3" w14:textId="77777777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  <w:r w:rsidRPr="0012013A">
              <w:rPr>
                <w:rFonts w:asciiTheme="majorHAnsi" w:hAnsiTheme="majorHAnsi"/>
                <w:sz w:val="28"/>
                <w:szCs w:val="28"/>
              </w:rPr>
              <w:t>Both forces act over a  ______________________. The greater the distance from the source of the force the ______________ the strength of the force.</w:t>
            </w:r>
          </w:p>
          <w:p w14:paraId="60E35706" w14:textId="2C24D171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55" w:type="dxa"/>
          </w:tcPr>
          <w:p w14:paraId="0C8E68BC" w14:textId="77777777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2013A" w:rsidRPr="0012013A" w14:paraId="1A837F93" w14:textId="77777777" w:rsidTr="0012013A">
        <w:tc>
          <w:tcPr>
            <w:tcW w:w="3355" w:type="dxa"/>
          </w:tcPr>
          <w:p w14:paraId="3F45954E" w14:textId="77777777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B7DB883" w14:textId="77777777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55" w:type="dxa"/>
          </w:tcPr>
          <w:p w14:paraId="067640DE" w14:textId="77777777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F6A5B1C" w14:textId="77777777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  <w:r w:rsidRPr="0012013A">
              <w:rPr>
                <w:rFonts w:asciiTheme="majorHAnsi" w:hAnsiTheme="majorHAnsi"/>
                <w:sz w:val="28"/>
                <w:szCs w:val="28"/>
              </w:rPr>
              <w:t>Both forces ___________</w:t>
            </w:r>
            <w:proofErr w:type="gramStart"/>
            <w:r w:rsidRPr="0012013A">
              <w:rPr>
                <w:rFonts w:asciiTheme="majorHAnsi" w:hAnsiTheme="majorHAnsi"/>
                <w:sz w:val="28"/>
                <w:szCs w:val="28"/>
              </w:rPr>
              <w:t>_  and</w:t>
            </w:r>
            <w:proofErr w:type="gramEnd"/>
            <w:r w:rsidRPr="0012013A">
              <w:rPr>
                <w:rFonts w:asciiTheme="majorHAnsi" w:hAnsiTheme="majorHAnsi"/>
                <w:sz w:val="28"/>
                <w:szCs w:val="28"/>
              </w:rPr>
              <w:t xml:space="preserve"> __________________ the objects they act on. </w:t>
            </w:r>
          </w:p>
          <w:p w14:paraId="4E360295" w14:textId="77777777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11C5800" w14:textId="4F3A30FD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55" w:type="dxa"/>
          </w:tcPr>
          <w:p w14:paraId="4768CCBE" w14:textId="77777777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2013A" w:rsidRPr="0012013A" w14:paraId="4F7F9A23" w14:textId="77777777" w:rsidTr="0012013A">
        <w:tc>
          <w:tcPr>
            <w:tcW w:w="3355" w:type="dxa"/>
          </w:tcPr>
          <w:p w14:paraId="73F839D1" w14:textId="77777777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  <w:r w:rsidRPr="0012013A">
              <w:rPr>
                <w:rFonts w:asciiTheme="majorHAnsi" w:hAnsiTheme="majorHAnsi"/>
                <w:sz w:val="28"/>
                <w:szCs w:val="28"/>
              </w:rPr>
              <w:br/>
            </w:r>
          </w:p>
          <w:p w14:paraId="14CEE9D6" w14:textId="77777777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55" w:type="dxa"/>
          </w:tcPr>
          <w:p w14:paraId="36519B59" w14:textId="77777777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0ED613A" w14:textId="77777777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  <w:r w:rsidRPr="0012013A">
              <w:rPr>
                <w:rFonts w:asciiTheme="majorHAnsi" w:hAnsiTheme="majorHAnsi"/>
                <w:sz w:val="28"/>
                <w:szCs w:val="28"/>
              </w:rPr>
              <w:t xml:space="preserve">Both forces act through poles and obey the pole and charge laws. </w:t>
            </w:r>
          </w:p>
          <w:p w14:paraId="0DB7C78A" w14:textId="77777777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E6EA7F6" w14:textId="77777777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  <w:r w:rsidRPr="0012013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355" w:type="dxa"/>
          </w:tcPr>
          <w:p w14:paraId="562E765C" w14:textId="77777777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2013A" w:rsidRPr="0012013A" w14:paraId="76BE2BBC" w14:textId="77777777" w:rsidTr="0012013A">
        <w:tc>
          <w:tcPr>
            <w:tcW w:w="3355" w:type="dxa"/>
          </w:tcPr>
          <w:p w14:paraId="41C1E91E" w14:textId="090DFDED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  <w:r w:rsidRPr="0012013A">
              <w:rPr>
                <w:rFonts w:asciiTheme="majorHAnsi" w:hAnsiTheme="majorHAnsi"/>
                <w:sz w:val="28"/>
                <w:szCs w:val="28"/>
              </w:rPr>
              <w:br/>
            </w:r>
          </w:p>
          <w:p w14:paraId="4718FF03" w14:textId="77777777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55" w:type="dxa"/>
          </w:tcPr>
          <w:p w14:paraId="786C4F00" w14:textId="77777777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D490E13" w14:textId="77777777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6ADD52E" w14:textId="77777777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5D81D4D" w14:textId="77777777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EE8F9C5" w14:textId="77777777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AC302DC" w14:textId="77777777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4FBEB23" w14:textId="4F6C61AE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  <w:r w:rsidRPr="0012013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355" w:type="dxa"/>
          </w:tcPr>
          <w:p w14:paraId="6F785768" w14:textId="77777777" w:rsidR="0012013A" w:rsidRPr="0012013A" w:rsidRDefault="0012013A" w:rsidP="0012013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D5CC9E1" w14:textId="56A0F88E" w:rsidR="0012013A" w:rsidRDefault="0012013A" w:rsidP="0012013A">
      <w:pPr>
        <w:ind w:left="-567"/>
        <w:rPr>
          <w:rFonts w:asciiTheme="majorHAnsi" w:hAnsiTheme="majorHAnsi"/>
        </w:rPr>
      </w:pPr>
    </w:p>
    <w:p w14:paraId="0A8A0D0D" w14:textId="3BCB0788" w:rsidR="0012013A" w:rsidRPr="0012013A" w:rsidRDefault="00A41BA2" w:rsidP="0012013A">
      <w:pPr>
        <w:ind w:left="-56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Creative Scientific Communicati</w:t>
      </w:r>
      <w:r w:rsidR="0012013A" w:rsidRPr="0012013A">
        <w:rPr>
          <w:rFonts w:asciiTheme="majorHAnsi" w:hAnsiTheme="majorHAnsi"/>
          <w:b/>
          <w:sz w:val="28"/>
          <w:szCs w:val="28"/>
        </w:rPr>
        <w:t>ng</w:t>
      </w:r>
    </w:p>
    <w:p w14:paraId="6D236B42" w14:textId="56D07FA0" w:rsidR="0012013A" w:rsidRDefault="0012013A" w:rsidP="0012013A">
      <w:pPr>
        <w:ind w:left="-567"/>
        <w:rPr>
          <w:rFonts w:asciiTheme="majorHAnsi" w:hAnsiTheme="majorHAnsi"/>
          <w:sz w:val="28"/>
          <w:szCs w:val="28"/>
        </w:rPr>
      </w:pPr>
      <w:r w:rsidRPr="0012013A">
        <w:rPr>
          <w:rFonts w:asciiTheme="majorHAnsi" w:hAnsiTheme="majorHAnsi"/>
          <w:sz w:val="28"/>
          <w:szCs w:val="28"/>
        </w:rPr>
        <w:t xml:space="preserve">You can now use this structure to write three paragraphs that describe the similarities </w:t>
      </w:r>
      <w:proofErr w:type="gramStart"/>
      <w:r w:rsidRPr="0012013A">
        <w:rPr>
          <w:rFonts w:asciiTheme="majorHAnsi" w:hAnsiTheme="majorHAnsi"/>
          <w:sz w:val="28"/>
          <w:szCs w:val="28"/>
        </w:rPr>
        <w:t>and</w:t>
      </w:r>
      <w:proofErr w:type="gramEnd"/>
      <w:r w:rsidRPr="0012013A">
        <w:rPr>
          <w:rFonts w:asciiTheme="majorHAnsi" w:hAnsiTheme="majorHAnsi"/>
          <w:sz w:val="28"/>
          <w:szCs w:val="28"/>
        </w:rPr>
        <w:t xml:space="preserve"> d</w:t>
      </w:r>
      <w:bookmarkStart w:id="0" w:name="_GoBack"/>
      <w:bookmarkEnd w:id="0"/>
      <w:r w:rsidRPr="0012013A">
        <w:rPr>
          <w:rFonts w:asciiTheme="majorHAnsi" w:hAnsiTheme="majorHAnsi"/>
          <w:sz w:val="28"/>
          <w:szCs w:val="28"/>
        </w:rPr>
        <w:t>ifferences between magnetic and electrostatic forces.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0848401E" w14:textId="302D60ED" w:rsidR="0012013A" w:rsidRDefault="0012013A" w:rsidP="0012013A">
      <w:pPr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points in the middle column become the first paragraph. The other two columns become two paragraphs explaining the differences between the two forces.</w:t>
      </w:r>
    </w:p>
    <w:p w14:paraId="130790A0" w14:textId="2443FAAE" w:rsidR="0012013A" w:rsidRPr="0012013A" w:rsidRDefault="0012013A" w:rsidP="0012013A">
      <w:pPr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may draw diagrams to help you communicate your understandings.</w:t>
      </w:r>
    </w:p>
    <w:sectPr w:rsidR="0012013A" w:rsidRPr="0012013A" w:rsidSect="0012013A">
      <w:pgSz w:w="11900" w:h="16840"/>
      <w:pgMar w:top="568" w:right="843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08"/>
    <w:rsid w:val="0012013A"/>
    <w:rsid w:val="002A6A08"/>
    <w:rsid w:val="004E15A4"/>
    <w:rsid w:val="008619B1"/>
    <w:rsid w:val="009D1758"/>
    <w:rsid w:val="00A4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1D30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899D1B-E501-544A-8B62-F04682DE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253</Words>
  <Characters>1446</Characters>
  <Application>Microsoft Macintosh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3</cp:revision>
  <dcterms:created xsi:type="dcterms:W3CDTF">2015-11-06T03:29:00Z</dcterms:created>
  <dcterms:modified xsi:type="dcterms:W3CDTF">2015-11-08T22:00:00Z</dcterms:modified>
</cp:coreProperties>
</file>