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19" w:rsidRPr="00DB4C19" w:rsidRDefault="003D4F9A" w:rsidP="003D4F9A">
      <w:pPr>
        <w:jc w:val="center"/>
        <w:rPr>
          <w:rFonts w:ascii="Arial" w:hAnsi="Arial"/>
          <w:b/>
          <w:lang w:val="en-AU"/>
        </w:rPr>
      </w:pPr>
      <w:r w:rsidRPr="00DB4C19">
        <w:rPr>
          <w:rFonts w:ascii="Arial" w:hAnsi="Arial"/>
          <w:b/>
          <w:lang w:val="en-AU"/>
        </w:rPr>
        <w:t>The Binocular Microscope</w:t>
      </w:r>
    </w:p>
    <w:p w:rsidR="003D4F9A" w:rsidRPr="00DB4C19" w:rsidRDefault="003D4F9A" w:rsidP="003D4F9A">
      <w:pPr>
        <w:jc w:val="center"/>
        <w:rPr>
          <w:rFonts w:ascii="Arial" w:hAnsi="Arial"/>
          <w:b/>
          <w:lang w:val="en-AU"/>
        </w:rPr>
      </w:pPr>
    </w:p>
    <w:p w:rsidR="00DB4C19" w:rsidRPr="00DB4C19" w:rsidRDefault="00DB4C19" w:rsidP="00DB4C19">
      <w:pPr>
        <w:ind w:left="-709"/>
        <w:jc w:val="center"/>
        <w:rPr>
          <w:rFonts w:ascii="Arial" w:hAnsi="Arial" w:cs="RotisSansSerif"/>
          <w:szCs w:val="23"/>
        </w:rPr>
      </w:pPr>
      <w:r w:rsidRPr="00DB4C19">
        <w:rPr>
          <w:rFonts w:ascii="Arial" w:hAnsi="Arial" w:cs="RotisSansSerif"/>
          <w:szCs w:val="23"/>
        </w:rPr>
        <w:drawing>
          <wp:inline distT="0" distB="0" distL="0" distR="0">
            <wp:extent cx="5330703" cy="3995947"/>
            <wp:effectExtent l="25400" t="0" r="32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64" cy="40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19" w:rsidRPr="00DB4C19" w:rsidRDefault="00DB4C19" w:rsidP="00DB4C19">
      <w:pPr>
        <w:ind w:left="-709"/>
        <w:jc w:val="center"/>
        <w:rPr>
          <w:rFonts w:ascii="Arial" w:hAnsi="Arial" w:cs="RotisSansSerif"/>
          <w:szCs w:val="23"/>
        </w:rPr>
      </w:pPr>
    </w:p>
    <w:p w:rsidR="003D4F9A" w:rsidRPr="00DB4C19" w:rsidRDefault="003D4F9A" w:rsidP="003D4F9A">
      <w:pPr>
        <w:ind w:left="-709"/>
        <w:rPr>
          <w:rFonts w:ascii="Arial" w:hAnsi="Arial" w:cs="RotisSansSerif"/>
          <w:b/>
          <w:szCs w:val="23"/>
        </w:rPr>
      </w:pPr>
      <w:r w:rsidRPr="00DB4C19">
        <w:rPr>
          <w:rFonts w:ascii="Arial" w:hAnsi="Arial" w:cs="RotisSansSerif"/>
          <w:szCs w:val="23"/>
        </w:rPr>
        <w:t>Complete the sentences using the words:</w:t>
      </w:r>
      <w:r w:rsidR="00DB4C19">
        <w:rPr>
          <w:rFonts w:ascii="Arial" w:hAnsi="Arial" w:cs="RotisSansSerif"/>
          <w:szCs w:val="23"/>
        </w:rPr>
        <w:t xml:space="preserve"> </w:t>
      </w:r>
      <w:r w:rsidRPr="00DB4C19">
        <w:rPr>
          <w:rFonts w:ascii="Arial" w:hAnsi="Arial" w:cs="RotisSansSerif"/>
          <w:b/>
          <w:szCs w:val="23"/>
        </w:rPr>
        <w:t>hold, lamp, seen, bigger, lens, object, magnification.</w:t>
      </w:r>
    </w:p>
    <w:p w:rsidR="003D4F9A" w:rsidRPr="00DB4C19" w:rsidRDefault="003D4F9A">
      <w:pPr>
        <w:rPr>
          <w:rFonts w:ascii="Arial" w:hAnsi="Arial" w:cs="RotisSansSerif"/>
          <w:b/>
          <w:szCs w:val="23"/>
        </w:rPr>
      </w:pPr>
    </w:p>
    <w:tbl>
      <w:tblPr>
        <w:tblStyle w:val="TableGrid"/>
        <w:tblW w:w="10348" w:type="dxa"/>
        <w:tblInd w:w="-601" w:type="dxa"/>
        <w:tblLook w:val="00BF"/>
      </w:tblPr>
      <w:tblGrid>
        <w:gridCol w:w="1560"/>
        <w:gridCol w:w="8788"/>
      </w:tblGrid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jc w:val="center"/>
              <w:rPr>
                <w:rFonts w:ascii="Arial" w:hAnsi="Arial"/>
                <w:b/>
                <w:lang w:val="en-AU"/>
              </w:rPr>
            </w:pPr>
            <w:r w:rsidRPr="00DB4C19">
              <w:rPr>
                <w:rFonts w:ascii="Arial" w:hAnsi="Arial" w:cs="RotisSansSerif-Bold"/>
                <w:b/>
                <w:bCs/>
                <w:szCs w:val="23"/>
              </w:rPr>
              <w:t>Name of part</w:t>
            </w:r>
          </w:p>
        </w:tc>
        <w:tc>
          <w:tcPr>
            <w:tcW w:w="8788" w:type="dxa"/>
          </w:tcPr>
          <w:p w:rsidR="003D4F9A" w:rsidRPr="00DB4C19" w:rsidRDefault="003D4F9A" w:rsidP="003D4F9A">
            <w:pPr>
              <w:jc w:val="center"/>
              <w:rPr>
                <w:rFonts w:ascii="Arial" w:hAnsi="Arial"/>
                <w:b/>
                <w:lang w:val="en-AU"/>
              </w:rPr>
            </w:pPr>
            <w:r w:rsidRPr="00DB4C19">
              <w:rPr>
                <w:rFonts w:ascii="Arial" w:hAnsi="Arial" w:cs="RotisSansSerif-Bold"/>
                <w:b/>
                <w:bCs/>
                <w:szCs w:val="23"/>
              </w:rPr>
              <w:t>What it does</w:t>
            </w: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>Ocular lenses</w:t>
            </w:r>
          </w:p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8788" w:type="dxa"/>
          </w:tcPr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DB4C19">
            <w:pPr>
              <w:spacing w:line="360" w:lineRule="auto"/>
              <w:rPr>
                <w:rFonts w:ascii="Arial" w:hAnsi="Arial" w:cs="RotisSansSerif"/>
                <w:szCs w:val="20"/>
              </w:rPr>
            </w:pPr>
            <w:r w:rsidRPr="00DB4C19">
              <w:rPr>
                <w:rFonts w:ascii="Arial" w:hAnsi="Arial" w:cs="RotisSansSerif"/>
                <w:szCs w:val="21"/>
              </w:rPr>
              <w:t xml:space="preserve">Bends the light to make the object seem </w:t>
            </w:r>
            <w:r w:rsidRPr="00DB4C19">
              <w:rPr>
                <w:rFonts w:ascii="Arial" w:hAnsi="Arial" w:cs="RotisSansSerif"/>
                <w:szCs w:val="20"/>
              </w:rPr>
              <w:t xml:space="preserve">_________________. </w:t>
            </w:r>
          </w:p>
          <w:p w:rsidR="003D4F9A" w:rsidRPr="00DB4C19" w:rsidRDefault="003D4F9A" w:rsidP="00DB4C19">
            <w:pPr>
              <w:spacing w:line="360" w:lineRule="auto"/>
              <w:rPr>
                <w:rFonts w:ascii="Arial" w:hAnsi="Arial" w:cs="RotisSansSerif"/>
                <w:szCs w:val="20"/>
              </w:rPr>
            </w:pPr>
            <w:r w:rsidRPr="00DB4C19">
              <w:rPr>
                <w:rFonts w:ascii="Arial" w:hAnsi="Arial" w:cs="RotisSansSerif"/>
                <w:szCs w:val="20"/>
              </w:rPr>
              <w:t xml:space="preserve">This is </w:t>
            </w:r>
            <w:proofErr w:type="gramStart"/>
            <w:r w:rsidRPr="00DB4C19">
              <w:rPr>
                <w:rFonts w:ascii="Arial" w:hAnsi="Arial" w:cs="RotisSansSerif"/>
                <w:szCs w:val="20"/>
              </w:rPr>
              <w:t>called  m</w:t>
            </w:r>
            <w:proofErr w:type="gramEnd"/>
            <w:r w:rsidRPr="00DB4C19">
              <w:rPr>
                <w:rFonts w:ascii="Arial" w:hAnsi="Arial" w:cs="RotisSansSerif"/>
                <w:szCs w:val="20"/>
              </w:rPr>
              <w:t>____________________________.</w:t>
            </w:r>
          </w:p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 w:cs="RotisSansSerif-Bold"/>
                <w:bCs/>
                <w:szCs w:val="21"/>
              </w:rPr>
              <w:t>Objective lens</w:t>
            </w:r>
          </w:p>
        </w:tc>
        <w:tc>
          <w:tcPr>
            <w:tcW w:w="8788" w:type="dxa"/>
          </w:tcPr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  <w:r w:rsidRPr="00DB4C19">
              <w:rPr>
                <w:rFonts w:ascii="Arial" w:hAnsi="Arial" w:cs="RotisSansSerif"/>
                <w:szCs w:val="21"/>
              </w:rPr>
              <w:t xml:space="preserve">Can be changed so that the o </w:t>
            </w:r>
            <w:r w:rsidR="00DB4C19">
              <w:rPr>
                <w:rFonts w:ascii="Arial" w:hAnsi="Arial" w:cs="RotisSansSerif"/>
                <w:szCs w:val="20"/>
              </w:rPr>
              <w:t>__________</w:t>
            </w:r>
            <w:r w:rsidRPr="00DB4C19">
              <w:rPr>
                <w:rFonts w:ascii="Arial" w:hAnsi="Arial" w:cs="RotisSansSerif"/>
                <w:szCs w:val="20"/>
              </w:rPr>
              <w:t>___</w:t>
            </w:r>
            <w:proofErr w:type="gramStart"/>
            <w:r w:rsidRPr="00DB4C19">
              <w:rPr>
                <w:rFonts w:ascii="Arial" w:hAnsi="Arial" w:cs="RotisSansSerif"/>
                <w:szCs w:val="20"/>
              </w:rPr>
              <w:t>_  may</w:t>
            </w:r>
            <w:proofErr w:type="gramEnd"/>
            <w:r w:rsidRPr="00DB4C19">
              <w:rPr>
                <w:rFonts w:ascii="Arial" w:hAnsi="Arial" w:cs="RotisSansSerif"/>
                <w:szCs w:val="20"/>
              </w:rPr>
              <w:t xml:space="preserve"> </w:t>
            </w:r>
            <w:r w:rsidRPr="00DB4C19">
              <w:rPr>
                <w:rFonts w:ascii="Arial" w:hAnsi="Arial" w:cs="RotisSansSerif"/>
                <w:szCs w:val="21"/>
              </w:rPr>
              <w:t>be magnified more or less.</w:t>
            </w:r>
          </w:p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 w:cs="RotisSansSerif-Bold"/>
                <w:bCs/>
                <w:szCs w:val="21"/>
              </w:rPr>
              <w:t>Stage</w:t>
            </w:r>
          </w:p>
        </w:tc>
        <w:tc>
          <w:tcPr>
            <w:tcW w:w="8788" w:type="dxa"/>
          </w:tcPr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</w:p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>Where you place the _________________________</w:t>
            </w:r>
            <w:proofErr w:type="gramStart"/>
            <w:r w:rsidRPr="00DB4C19">
              <w:rPr>
                <w:rFonts w:ascii="Arial" w:hAnsi="Arial"/>
                <w:lang w:val="en-AU"/>
              </w:rPr>
              <w:t>_  to</w:t>
            </w:r>
            <w:proofErr w:type="gramEnd"/>
            <w:r w:rsidRPr="00DB4C19">
              <w:rPr>
                <w:rFonts w:ascii="Arial" w:hAnsi="Arial"/>
                <w:lang w:val="en-AU"/>
              </w:rPr>
              <w:t xml:space="preserve"> be magnified.</w:t>
            </w:r>
          </w:p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>Stage Clips</w:t>
            </w:r>
          </w:p>
          <w:p w:rsidR="003D4F9A" w:rsidRPr="00DB4C19" w:rsidRDefault="003D4F9A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8788" w:type="dxa"/>
          </w:tcPr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  <w:r w:rsidRPr="00DB4C19">
              <w:rPr>
                <w:rFonts w:ascii="Arial" w:hAnsi="Arial" w:cs="RotisSansSerif"/>
                <w:szCs w:val="21"/>
              </w:rPr>
              <w:t xml:space="preserve">H </w:t>
            </w:r>
            <w:r w:rsidRPr="00DB4C19">
              <w:rPr>
                <w:rFonts w:ascii="Arial" w:hAnsi="Arial" w:cs="RotisSansSerif"/>
                <w:szCs w:val="20"/>
              </w:rPr>
              <w:t>__________</w:t>
            </w:r>
            <w:proofErr w:type="gramStart"/>
            <w:r w:rsidRPr="00DB4C19">
              <w:rPr>
                <w:rFonts w:ascii="Arial" w:hAnsi="Arial" w:cs="RotisSansSerif"/>
                <w:szCs w:val="20"/>
              </w:rPr>
              <w:t xml:space="preserve">_ </w:t>
            </w:r>
            <w:r w:rsidRPr="00DB4C19">
              <w:rPr>
                <w:rFonts w:ascii="Arial" w:hAnsi="Arial" w:cs="RotisSansSerif"/>
                <w:szCs w:val="21"/>
              </w:rPr>
              <w:t xml:space="preserve"> the</w:t>
            </w:r>
            <w:proofErr w:type="gramEnd"/>
            <w:r w:rsidRPr="00DB4C19">
              <w:rPr>
                <w:rFonts w:ascii="Arial" w:hAnsi="Arial" w:cs="RotisSansSerif"/>
                <w:szCs w:val="21"/>
              </w:rPr>
              <w:t xml:space="preserve"> object you are looking at in place</w:t>
            </w:r>
          </w:p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>Coarse Focus and Fine Focus knobs</w:t>
            </w:r>
          </w:p>
        </w:tc>
        <w:tc>
          <w:tcPr>
            <w:tcW w:w="8788" w:type="dxa"/>
          </w:tcPr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  <w:r w:rsidRPr="00DB4C19">
              <w:rPr>
                <w:rFonts w:ascii="Arial" w:hAnsi="Arial" w:cs="RotisSansSerif"/>
                <w:szCs w:val="21"/>
              </w:rPr>
              <w:t xml:space="preserve">Moves the lens up or down so that the object can be </w:t>
            </w:r>
            <w:r w:rsidRPr="00DB4C19">
              <w:rPr>
                <w:rFonts w:ascii="Arial" w:hAnsi="Arial" w:cs="RotisSansSerif"/>
                <w:szCs w:val="20"/>
              </w:rPr>
              <w:t xml:space="preserve">_____________________ </w:t>
            </w:r>
            <w:r w:rsidRPr="00DB4C19">
              <w:rPr>
                <w:rFonts w:ascii="Arial" w:hAnsi="Arial" w:cs="RotisSansSerif"/>
                <w:szCs w:val="21"/>
              </w:rPr>
              <w:t>clearly. This is called focusing.</w:t>
            </w:r>
          </w:p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 xml:space="preserve"> Lamp</w:t>
            </w:r>
          </w:p>
        </w:tc>
        <w:tc>
          <w:tcPr>
            <w:tcW w:w="8788" w:type="dxa"/>
          </w:tcPr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  <w:r w:rsidRPr="00DB4C19">
              <w:rPr>
                <w:rFonts w:ascii="Arial" w:hAnsi="Arial" w:cs="RotisSansSerif"/>
                <w:szCs w:val="21"/>
              </w:rPr>
              <w:t>Directs light on to the  _________________</w:t>
            </w:r>
            <w:proofErr w:type="gramStart"/>
            <w:r w:rsidRPr="00DB4C19">
              <w:rPr>
                <w:rFonts w:ascii="Arial" w:hAnsi="Arial" w:cs="RotisSansSerif"/>
                <w:szCs w:val="21"/>
              </w:rPr>
              <w:t>_ .</w:t>
            </w:r>
            <w:proofErr w:type="gramEnd"/>
          </w:p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</w:tc>
      </w:tr>
      <w:tr w:rsidR="003D4F9A" w:rsidRPr="00DB4C19" w:rsidTr="00DB4C19">
        <w:tc>
          <w:tcPr>
            <w:tcW w:w="1560" w:type="dxa"/>
          </w:tcPr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  <w:r w:rsidRPr="00DB4C19">
              <w:rPr>
                <w:rFonts w:ascii="Arial" w:hAnsi="Arial"/>
                <w:lang w:val="en-AU"/>
              </w:rPr>
              <w:t>Switch</w:t>
            </w:r>
          </w:p>
          <w:p w:rsidR="003D4F9A" w:rsidRPr="00DB4C19" w:rsidRDefault="003D4F9A" w:rsidP="003D4F9A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8788" w:type="dxa"/>
          </w:tcPr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  <w:r w:rsidRPr="00DB4C19">
              <w:rPr>
                <w:rFonts w:ascii="Arial" w:hAnsi="Arial" w:cs="RotisSansSerif"/>
                <w:szCs w:val="21"/>
              </w:rPr>
              <w:t>Turns on the upper  _________________</w:t>
            </w:r>
            <w:proofErr w:type="gramStart"/>
            <w:r w:rsidRPr="00DB4C19">
              <w:rPr>
                <w:rFonts w:ascii="Arial" w:hAnsi="Arial" w:cs="RotisSansSerif"/>
                <w:szCs w:val="21"/>
              </w:rPr>
              <w:t>_ .</w:t>
            </w:r>
            <w:proofErr w:type="gramEnd"/>
          </w:p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</w:tc>
      </w:tr>
    </w:tbl>
    <w:p w:rsidR="003D4F9A" w:rsidRPr="00DB4C19" w:rsidRDefault="003D4F9A">
      <w:pPr>
        <w:rPr>
          <w:rFonts w:ascii="Arial" w:hAnsi="Arial"/>
          <w:lang w:val="en-AU"/>
        </w:rPr>
      </w:pPr>
    </w:p>
    <w:sectPr w:rsidR="003D4F9A" w:rsidRPr="00DB4C19" w:rsidSect="00DB4C19">
      <w:pgSz w:w="11900" w:h="16840"/>
      <w:pgMar w:top="709" w:right="560" w:bottom="568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tisSansSeri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4F9A"/>
    <w:rsid w:val="003D4F9A"/>
    <w:rsid w:val="00DB4C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4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Morritt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Morritt</cp:lastModifiedBy>
  <cp:revision>1</cp:revision>
  <dcterms:created xsi:type="dcterms:W3CDTF">2012-03-22T20:30:00Z</dcterms:created>
  <dcterms:modified xsi:type="dcterms:W3CDTF">2012-03-22T20:56:00Z</dcterms:modified>
</cp:coreProperties>
</file>